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137" w:rsidRPr="00C60002" w:rsidRDefault="004F4766" w:rsidP="00C60002">
      <w:pPr>
        <w:jc w:val="center"/>
        <w:rPr>
          <w:rFonts w:ascii="Arial" w:hAnsi="Arial" w:cs="Arial"/>
          <w:sz w:val="28"/>
          <w:szCs w:val="28"/>
        </w:rPr>
      </w:pPr>
      <w:r w:rsidRPr="00C60002">
        <w:rPr>
          <w:rFonts w:ascii="Arial" w:hAnsi="Arial" w:cs="Arial"/>
          <w:sz w:val="28"/>
          <w:szCs w:val="28"/>
        </w:rPr>
        <w:t>Инструкция по подаче иска</w:t>
      </w:r>
      <w:r w:rsidR="00C60002" w:rsidRPr="00C60002">
        <w:rPr>
          <w:rFonts w:ascii="Arial" w:hAnsi="Arial" w:cs="Arial"/>
          <w:sz w:val="28"/>
          <w:szCs w:val="28"/>
        </w:rPr>
        <w:t xml:space="preserve"> в суд</w:t>
      </w:r>
      <w:r w:rsidRPr="00C60002">
        <w:rPr>
          <w:rFonts w:ascii="Arial" w:hAnsi="Arial" w:cs="Arial"/>
          <w:sz w:val="28"/>
          <w:szCs w:val="28"/>
        </w:rPr>
        <w:t>!</w:t>
      </w:r>
    </w:p>
    <w:p w:rsidR="004F4766" w:rsidRDefault="004F4766" w:rsidP="004F4766">
      <w:pPr>
        <w:pStyle w:val="a3"/>
        <w:numPr>
          <w:ilvl w:val="0"/>
          <w:numId w:val="1"/>
        </w:numPr>
        <w:jc w:val="both"/>
      </w:pPr>
      <w:r w:rsidRPr="004F4766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318135</wp:posOffset>
            </wp:positionV>
            <wp:extent cx="1800225" cy="2543175"/>
            <wp:effectExtent l="0" t="0" r="9525" b="9525"/>
            <wp:wrapTight wrapText="bothSides">
              <wp:wrapPolygon edited="0">
                <wp:start x="0" y="0"/>
                <wp:lineTo x="0" y="21519"/>
                <wp:lineTo x="21486" y="21519"/>
                <wp:lineTo x="21486" y="0"/>
                <wp:lineTo x="0" y="0"/>
              </wp:wrapPolygon>
            </wp:wrapTight>
            <wp:docPr id="3" name="Рисунок 3" descr="E:\загрузки браузер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 браузер\imag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Сосчитайте количество лиц в шапке иска, нужно распечатать такое количество экземпляров иска. Сразу же все подпишите (отсутствие подписи основание для возврата иска судом). </w:t>
      </w:r>
    </w:p>
    <w:p w:rsidR="004F4766" w:rsidRDefault="004F4766" w:rsidP="004F4766">
      <w:pPr>
        <w:pStyle w:val="a3"/>
        <w:numPr>
          <w:ilvl w:val="0"/>
          <w:numId w:val="1"/>
        </w:numPr>
        <w:jc w:val="both"/>
      </w:pPr>
      <w:r>
        <w:t>В конце иска указаны приложения. Вам нужно сделать столько же копий сколько и лиц указано в начале иска (для себя можете не делать). На всех не нужно делать приложения: 1. квитанция госпошлины, 2. Квитанции о направлении сторонам, 3. Ходатайства</w:t>
      </w:r>
      <w:r w:rsidR="00C60002">
        <w:t xml:space="preserve"> (в зависимости от наличия по списку приложений)</w:t>
      </w:r>
      <w:r>
        <w:t>.</w:t>
      </w:r>
    </w:p>
    <w:p w:rsidR="004F4766" w:rsidRDefault="004F4766" w:rsidP="004F4766">
      <w:pPr>
        <w:pStyle w:val="a3"/>
        <w:numPr>
          <w:ilvl w:val="0"/>
          <w:numId w:val="1"/>
        </w:numPr>
        <w:jc w:val="both"/>
      </w:pPr>
      <w:r>
        <w:t>Оплата госпошлины с получением квитанции (возможно Вам потребуется ИНН, если нет</w:t>
      </w:r>
      <w:r w:rsidR="00222ADB">
        <w:t xml:space="preserve"> на руках</w:t>
      </w:r>
      <w:bookmarkStart w:id="0" w:name="_GoBack"/>
      <w:bookmarkEnd w:id="0"/>
      <w:r>
        <w:t xml:space="preserve"> можно узнать на сайте ИФНС введя паспортные данные). Если у Вас имеется квитанция в </w:t>
      </w:r>
      <w:r>
        <w:rPr>
          <w:lang w:val="en-US"/>
        </w:rPr>
        <w:t>QR</w:t>
      </w:r>
      <w:r w:rsidRPr="004F4766">
        <w:t xml:space="preserve"> </w:t>
      </w:r>
      <w:r>
        <w:t>кодом, то можно оплатить через платежный терминал. В противном случае, оплачиваете через окошко в банке.</w:t>
      </w:r>
    </w:p>
    <w:p w:rsidR="00434C19" w:rsidRDefault="00434C19" w:rsidP="004F4766">
      <w:pPr>
        <w:pStyle w:val="a3"/>
        <w:numPr>
          <w:ilvl w:val="0"/>
          <w:numId w:val="1"/>
        </w:numPr>
        <w:jc w:val="both"/>
      </w:pPr>
      <w:r>
        <w:t xml:space="preserve">Далее на почту… колупаете конверты по количеству лиц, минус один (себе можно не направлять)). Заполняете конверты для направления каждому лицу и в суд (касаемо направления в суд, ниже). В каждый конверт вкладываете иск и приложения (п.п. 1, </w:t>
      </w:r>
      <w:r w:rsidR="00A350A5">
        <w:t>2 Настоящей</w:t>
      </w:r>
      <w:r>
        <w:t xml:space="preserve"> инструкции). Запечатываете все конверты, кроме того, который будет направлен в суд. Отправляете все письма кроме письма в суд заказным отправлением. За каждое письмо вам дадут квитанцию (ее можно сфотографировать, может пригодиться).</w:t>
      </w:r>
      <w:r w:rsidR="00C60002">
        <w:t xml:space="preserve"> Потом все полученные квитанции (оригиналы), оригинал квитанции госпошлины вкладываете в конверт, который направляется в суд. Его так же отправляете заказным письмом.</w:t>
      </w:r>
    </w:p>
    <w:p w:rsidR="004F4766" w:rsidRDefault="004F4766" w:rsidP="004F4766">
      <w:pPr>
        <w:pStyle w:val="a3"/>
        <w:numPr>
          <w:ilvl w:val="0"/>
          <w:numId w:val="1"/>
        </w:numPr>
        <w:jc w:val="both"/>
      </w:pPr>
      <w:r>
        <w:t xml:space="preserve">Подача </w:t>
      </w:r>
      <w:r w:rsidR="00C60002">
        <w:t>иска в суд</w:t>
      </w:r>
      <w:r>
        <w:t xml:space="preserve"> возможна через приемную суда</w:t>
      </w:r>
      <w:r w:rsidR="00C60002">
        <w:t xml:space="preserve">. </w:t>
      </w:r>
      <w:r w:rsidR="00434C19">
        <w:t xml:space="preserve">Приемная суда </w:t>
      </w:r>
      <w:proofErr w:type="spellStart"/>
      <w:r w:rsidR="00434C19">
        <w:t>м.б</w:t>
      </w:r>
      <w:proofErr w:type="spellEnd"/>
      <w:r w:rsidR="00434C19">
        <w:t>. закрыта по разным обстоятельствам (обед, не приёмный день и много других причин, кто во что горазд, сейчас актуально «</w:t>
      </w:r>
      <w:proofErr w:type="spellStart"/>
      <w:r w:rsidR="00434C19">
        <w:t>Ковид</w:t>
      </w:r>
      <w:proofErr w:type="spellEnd"/>
      <w:r w:rsidR="00434C19">
        <w:t>»).</w:t>
      </w:r>
      <w:r w:rsidR="00C60002">
        <w:t xml:space="preserve"> Плюс Вам нужно будет туда идти. Посредством системы ГАС правосудие (требуется электронная подпись) минус – нет бумажки на руках. И почтой России, что мы сделали выше, а на руках осталась</w:t>
      </w:r>
      <w:r w:rsidR="00A350A5">
        <w:t xml:space="preserve"> квитанция с кодом отслеживания и Вам не возиться с осваиванием возможно не нужного в будущем сервиса.</w:t>
      </w:r>
    </w:p>
    <w:p w:rsidR="00C60002" w:rsidRDefault="00C60002" w:rsidP="00C60002">
      <w:pPr>
        <w:jc w:val="both"/>
      </w:pPr>
    </w:p>
    <w:p w:rsidR="00C60002" w:rsidRDefault="00C60002" w:rsidP="00A350A5">
      <w:pPr>
        <w:ind w:firstLine="567"/>
        <w:jc w:val="both"/>
      </w:pPr>
      <w:r>
        <w:t>По коду на</w:t>
      </w:r>
      <w:r w:rsidRPr="00C60002">
        <w:t xml:space="preserve"> </w:t>
      </w:r>
      <w:r>
        <w:t>почтовой квитанции, через сайт Почты России можно отследить получение иска судом. Далее на сайте суда во вкладке судебное производство отслеживаете по своей фамилии принятие иска судом, и дату назначения слушания (о дате и времени судебного заседания Вас уведомят почтой).</w:t>
      </w:r>
    </w:p>
    <w:p w:rsidR="00C60002" w:rsidRDefault="00C60002" w:rsidP="00C60002">
      <w:pPr>
        <w:jc w:val="both"/>
      </w:pPr>
    </w:p>
    <w:p w:rsidR="00C60002" w:rsidRDefault="00C60002" w:rsidP="00C60002">
      <w:pPr>
        <w:jc w:val="both"/>
      </w:pPr>
    </w:p>
    <w:p w:rsidR="00C60002" w:rsidRDefault="00C60002" w:rsidP="00C60002">
      <w:pPr>
        <w:jc w:val="both"/>
      </w:pPr>
    </w:p>
    <w:p w:rsidR="00C60002" w:rsidRDefault="00C60002" w:rsidP="00C60002">
      <w:pPr>
        <w:jc w:val="both"/>
      </w:pPr>
    </w:p>
    <w:p w:rsidR="00C60002" w:rsidRDefault="00C60002" w:rsidP="00C60002">
      <w:pPr>
        <w:jc w:val="both"/>
      </w:pPr>
    </w:p>
    <w:p w:rsidR="00C60002" w:rsidRDefault="00C60002" w:rsidP="00C60002">
      <w:pPr>
        <w:pBdr>
          <w:bottom w:val="single" w:sz="12" w:space="1" w:color="auto"/>
        </w:pBdr>
        <w:jc w:val="both"/>
      </w:pPr>
    </w:p>
    <w:p w:rsidR="00C60002" w:rsidRPr="00C60002" w:rsidRDefault="00C60002" w:rsidP="00C60002">
      <w:pPr>
        <w:jc w:val="both"/>
        <w:rPr>
          <w:sz w:val="20"/>
          <w:szCs w:val="20"/>
        </w:rPr>
      </w:pPr>
      <w:r w:rsidRPr="00C60002">
        <w:rPr>
          <w:sz w:val="20"/>
          <w:szCs w:val="20"/>
        </w:rPr>
        <w:t xml:space="preserve">Инструкция подготовлена </w:t>
      </w:r>
      <w:r w:rsidRPr="00C60002">
        <w:rPr>
          <w:sz w:val="20"/>
          <w:szCs w:val="20"/>
          <w:lang w:val="en-US"/>
        </w:rPr>
        <w:t>BAV33.RU</w:t>
      </w:r>
      <w:r w:rsidRPr="00C60002">
        <w:rPr>
          <w:sz w:val="20"/>
          <w:szCs w:val="20"/>
        </w:rPr>
        <w:t xml:space="preserve"> </w:t>
      </w:r>
    </w:p>
    <w:sectPr w:rsidR="00C60002" w:rsidRPr="00C60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E1413F"/>
    <w:multiLevelType w:val="hybridMultilevel"/>
    <w:tmpl w:val="22F8E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E53"/>
    <w:rsid w:val="00222ADB"/>
    <w:rsid w:val="00265E53"/>
    <w:rsid w:val="00434C19"/>
    <w:rsid w:val="004F4766"/>
    <w:rsid w:val="00966137"/>
    <w:rsid w:val="00A350A5"/>
    <w:rsid w:val="00C6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B206B-BEE9-41A8-8B3D-1BD6697C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6D1A5-536D-432B-B927-945D15A53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2021-06-18T05:53:00Z</dcterms:created>
  <dcterms:modified xsi:type="dcterms:W3CDTF">2021-06-29T18:59:00Z</dcterms:modified>
</cp:coreProperties>
</file>